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单位名称：茌平县</w:t>
      </w:r>
      <w:r>
        <w:rPr>
          <w:rFonts w:hint="eastAsia" w:ascii="仿宋_GB2312" w:hAnsi="宋体" w:eastAsia="仿宋_GB2312"/>
          <w:sz w:val="24"/>
          <w:lang w:eastAsia="zh-CN"/>
        </w:rPr>
        <w:t>贾寨</w:t>
      </w:r>
      <w:bookmarkStart w:id="0" w:name="_GoBack"/>
      <w:bookmarkEnd w:id="0"/>
      <w:r>
        <w:rPr>
          <w:rFonts w:hint="eastAsia" w:ascii="仿宋_GB2312" w:hAnsi="宋体" w:eastAsia="仿宋_GB2312"/>
          <w:sz w:val="24"/>
        </w:rPr>
        <w:t>镇联合校</w:t>
      </w:r>
      <w:r>
        <w:rPr>
          <w:rFonts w:ascii="仿宋_GB2312" w:hAnsi="宋体" w:eastAsia="仿宋_GB2312"/>
          <w:sz w:val="24"/>
        </w:rPr>
        <w:t xml:space="preserve">          </w:t>
      </w:r>
      <w:r>
        <w:rPr>
          <w:rFonts w:hint="eastAsia" w:ascii="仿宋_GB2312" w:hAnsi="宋体" w:eastAsia="仿宋_GB2312"/>
          <w:sz w:val="24"/>
        </w:rPr>
        <w:t>举办单位：茌平县教育局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少先队建设及管理。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茌平县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贾寨</w:t>
            </w:r>
            <w:r>
              <w:rPr>
                <w:rFonts w:hint="eastAsia" w:ascii="仿宋_GB2312" w:hAnsi="宋体" w:eastAsia="仿宋_GB2312"/>
                <w:sz w:val="24"/>
              </w:rPr>
              <w:t>镇联合校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少先队大队部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《共青团中央、教育部、全国少工委印发&lt;少先队改革方案&gt;的通知》(中青联发〔2017〕3号)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落实立德树人的根本任务，把竭诚为少年儿童健康成长服务作为工作的出发点和落脚点，尊重少年儿童主体地位和特点需求，遵循少年儿童成长规律和党领导的少年儿童组织发展规律，坚持全童入队、育人为本，主动参与素质教育，激发少年儿童自信自强、创新创造精神。一切从少年儿童的思想和生活实际出发，发挥少先队员小主人作用，生动活泼、创造性地开展工作。维护少年儿童合法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FA94FE9"/>
    <w:rsid w:val="000A3751"/>
    <w:rsid w:val="00363D72"/>
    <w:rsid w:val="178A3051"/>
    <w:rsid w:val="2FA94FE9"/>
    <w:rsid w:val="690A16AC"/>
    <w:rsid w:val="697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352</Characters>
  <Lines>2</Lines>
  <Paragraphs>1</Paragraphs>
  <TotalTime>0</TotalTime>
  <ScaleCrop>false</ScaleCrop>
  <LinksUpToDate>false</LinksUpToDate>
  <CharactersWithSpaces>412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2017-11-01T07:57:39Z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